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C9" w:rsidRDefault="004F03C9" w:rsidP="00327179">
      <w:pPr>
        <w:spacing w:line="360" w:lineRule="auto"/>
        <w:ind w:firstLine="360"/>
        <w:rPr>
          <w:rFonts w:ascii="Tahoma" w:hAnsi="Tahoma" w:cs="Tahoma"/>
          <w:sz w:val="18"/>
          <w:szCs w:val="18"/>
        </w:rPr>
      </w:pPr>
    </w:p>
    <w:p w:rsidR="004F03C9" w:rsidRDefault="004F03C9" w:rsidP="004F03C9">
      <w:pPr>
        <w:spacing w:line="360" w:lineRule="auto"/>
        <w:jc w:val="both"/>
        <w:rPr>
          <w:rFonts w:ascii="Verdana" w:hAnsi="Verdana"/>
          <w:b/>
          <w:sz w:val="20"/>
          <w:szCs w:val="20"/>
          <w:u w:val="single"/>
          <w:lang w:eastAsia="en-US"/>
        </w:rPr>
      </w:pPr>
    </w:p>
    <w:p w:rsidR="00524A4A" w:rsidRDefault="00524A4A" w:rsidP="004F03C9">
      <w:pPr>
        <w:spacing w:line="360" w:lineRule="auto"/>
        <w:jc w:val="both"/>
        <w:rPr>
          <w:rFonts w:ascii="Verdana" w:hAnsi="Verdana"/>
          <w:b/>
          <w:sz w:val="20"/>
          <w:szCs w:val="20"/>
          <w:u w:val="single"/>
          <w:lang w:eastAsia="en-US"/>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524A4A" w:rsidRPr="004F03C9" w:rsidTr="00995113">
        <w:trPr>
          <w:trHeight w:hRule="exact" w:val="432"/>
          <w:jc w:val="center"/>
        </w:trPr>
        <w:tc>
          <w:tcPr>
            <w:tcW w:w="1956" w:type="dxa"/>
            <w:shd w:val="clear" w:color="auto" w:fill="auto"/>
          </w:tcPr>
          <w:p w:rsidR="00524A4A" w:rsidRPr="004F03C9" w:rsidRDefault="00524A4A" w:rsidP="00995113">
            <w:pPr>
              <w:spacing w:before="100" w:beforeAutospacing="1" w:after="100" w:afterAutospacing="1" w:line="60" w:lineRule="atLeast"/>
              <w:rPr>
                <w:rFonts w:ascii="Tahoma" w:eastAsia="Arial Unicode MS" w:hAnsi="Tahoma" w:cs="Tahoma"/>
                <w:b/>
                <w:sz w:val="18"/>
                <w:szCs w:val="18"/>
              </w:rPr>
            </w:pPr>
            <w:r w:rsidRPr="004F03C9">
              <w:rPr>
                <w:rFonts w:ascii="Tahoma" w:eastAsia="Arial Unicode MS" w:hAnsi="Tahoma" w:cs="Tahoma"/>
                <w:b/>
                <w:sz w:val="18"/>
                <w:szCs w:val="18"/>
              </w:rPr>
              <w:t xml:space="preserve">ΠΡΟΓΡΑΜΜΑ </w:t>
            </w:r>
          </w:p>
        </w:tc>
        <w:tc>
          <w:tcPr>
            <w:tcW w:w="6005" w:type="dxa"/>
          </w:tcPr>
          <w:p w:rsidR="00524A4A" w:rsidRPr="004F03C9" w:rsidRDefault="00524A4A" w:rsidP="00995113">
            <w:pPr>
              <w:spacing w:before="100" w:beforeAutospacing="1" w:after="119" w:line="60" w:lineRule="atLeast"/>
              <w:rPr>
                <w:rFonts w:ascii="Tahoma" w:hAnsi="Tahoma" w:cs="Tahoma"/>
                <w:sz w:val="20"/>
                <w:szCs w:val="20"/>
              </w:rPr>
            </w:pPr>
            <w:r w:rsidRPr="004F03C9">
              <w:rPr>
                <w:rFonts w:ascii="Tahoma" w:hAnsi="Tahoma" w:cs="Tahoma"/>
                <w:sz w:val="20"/>
                <w:szCs w:val="20"/>
              </w:rPr>
              <w:t>«ΠΕΛΟΠΟΝΝΗΣΟΣ» 2021- 2027</w:t>
            </w:r>
          </w:p>
        </w:tc>
        <w:tc>
          <w:tcPr>
            <w:tcW w:w="709" w:type="dxa"/>
            <w:vAlign w:val="center"/>
          </w:tcPr>
          <w:p w:rsidR="00524A4A" w:rsidRPr="004F03C9" w:rsidRDefault="00524A4A" w:rsidP="00995113">
            <w:pPr>
              <w:spacing w:before="100" w:beforeAutospacing="1" w:after="119" w:line="60"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60" w:lineRule="atLeast"/>
              <w:jc w:val="center"/>
              <w:rPr>
                <w:rFonts w:ascii="Tahoma" w:hAnsi="Tahoma" w:cs="Tahoma"/>
                <w:sz w:val="18"/>
                <w:szCs w:val="18"/>
              </w:rPr>
            </w:pPr>
          </w:p>
        </w:tc>
      </w:tr>
      <w:tr w:rsidR="00524A4A" w:rsidRPr="004F03C9" w:rsidTr="00995113">
        <w:trPr>
          <w:trHeight w:hRule="exact" w:val="56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ΠΡΟΤΕΡΑΙΟΤΗΤΑ</w:t>
            </w:r>
          </w:p>
        </w:tc>
        <w:tc>
          <w:tcPr>
            <w:tcW w:w="6005" w:type="dxa"/>
          </w:tcPr>
          <w:p w:rsidR="00524A4A" w:rsidRPr="004F03C9" w:rsidRDefault="00524A4A" w:rsidP="00995113">
            <w:pPr>
              <w:spacing w:before="100" w:beforeAutospacing="1" w:after="119" w:line="75" w:lineRule="atLeast"/>
              <w:rPr>
                <w:rFonts w:ascii="Tahoma" w:hAnsi="Tahoma" w:cs="Tahoma"/>
                <w:sz w:val="20"/>
                <w:szCs w:val="20"/>
              </w:rPr>
            </w:pPr>
            <w:r w:rsidRPr="004F03C9">
              <w:rPr>
                <w:rFonts w:ascii="Tahoma" w:hAnsi="Tahoma" w:cs="Tahoma"/>
                <w:sz w:val="20"/>
                <w:szCs w:val="20"/>
              </w:rPr>
              <w:t>Ενίσχυση της Κοινωνικής Συνοχής - Ανάπτυξη και βελτίωση κοινωνικών υποδομών της Περιφέρειας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rsidTr="00995113">
        <w:trPr>
          <w:trHeight w:hRule="exact" w:val="559"/>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Στόχος πολιτικής (ΣΠ) </w:t>
            </w:r>
          </w:p>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Μια πιο κοινωνική και χωρίς αποκλεισμούς Ευρώπη μέσω της υλοποίησης του ευρωπαϊκού πυλώνα κοινωνικών δικαιωμάτων</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rsidTr="00995113">
        <w:trPr>
          <w:trHeight w:hRule="exact" w:val="1519"/>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Ειδικός Στόχος (ΕΣ) </w:t>
            </w:r>
          </w:p>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rsidR="00524A4A" w:rsidRPr="00B1133E" w:rsidRDefault="00B1133E" w:rsidP="00B1133E">
            <w:pPr>
              <w:autoSpaceDE w:val="0"/>
              <w:autoSpaceDN w:val="0"/>
              <w:adjustRightInd w:val="0"/>
              <w:jc w:val="both"/>
              <w:rPr>
                <w:rFonts w:ascii="Tahoma" w:hAnsi="Tahoma" w:cs="Tahoma"/>
                <w:sz w:val="20"/>
                <w:szCs w:val="20"/>
              </w:rPr>
            </w:pPr>
            <w:r w:rsidRPr="00B1133E">
              <w:rPr>
                <w:rFonts w:ascii="Tahoma" w:hAnsi="Tahoma" w:cs="Tahoma"/>
                <w:sz w:val="20"/>
                <w:szCs w:val="20"/>
              </w:rPr>
              <w:t>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B1133E" w:rsidRDefault="00524A4A" w:rsidP="00B1133E">
            <w:pPr>
              <w:spacing w:before="100" w:beforeAutospacing="1" w:after="119" w:line="75" w:lineRule="atLeast"/>
              <w:jc w:val="center"/>
              <w:rPr>
                <w:rFonts w:ascii="Tahoma" w:hAnsi="Tahoma" w:cs="Tahoma"/>
                <w:b/>
                <w:sz w:val="18"/>
                <w:szCs w:val="18"/>
                <w:lang w:val="en-US"/>
              </w:rPr>
            </w:pPr>
            <w:r w:rsidRPr="004F03C9">
              <w:rPr>
                <w:rFonts w:ascii="Tahoma" w:hAnsi="Tahoma" w:cs="Tahoma"/>
                <w:b/>
                <w:sz w:val="18"/>
                <w:szCs w:val="18"/>
              </w:rPr>
              <w:t>RSO4.</w:t>
            </w:r>
            <w:r w:rsidR="00B1133E">
              <w:rPr>
                <w:rFonts w:ascii="Tahoma" w:hAnsi="Tahoma" w:cs="Tahoma"/>
                <w:b/>
                <w:sz w:val="18"/>
                <w:szCs w:val="18"/>
                <w:lang w:val="en-US"/>
              </w:rPr>
              <w:t>5</w:t>
            </w:r>
          </w:p>
        </w:tc>
      </w:tr>
      <w:tr w:rsidR="00524A4A" w:rsidRPr="004F03C9" w:rsidTr="00995113">
        <w:trPr>
          <w:trHeight w:hRule="exact" w:val="75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ΠΕΔΙΟ ΠΑΡΕΜΒΑΣΗΣ</w:t>
            </w:r>
          </w:p>
        </w:tc>
        <w:tc>
          <w:tcPr>
            <w:tcW w:w="6005" w:type="dxa"/>
          </w:tcPr>
          <w:p w:rsidR="00524A4A" w:rsidRPr="004F03C9" w:rsidRDefault="0048381F" w:rsidP="0048381F">
            <w:pPr>
              <w:autoSpaceDE w:val="0"/>
              <w:autoSpaceDN w:val="0"/>
              <w:adjustRightInd w:val="0"/>
              <w:jc w:val="both"/>
              <w:rPr>
                <w:rFonts w:ascii="Tahoma" w:hAnsi="Tahoma" w:cs="Tahoma"/>
                <w:sz w:val="20"/>
                <w:szCs w:val="20"/>
              </w:rPr>
            </w:pPr>
            <w:r w:rsidRPr="0048381F">
              <w:rPr>
                <w:rFonts w:ascii="Tahoma" w:hAnsi="Tahoma" w:cs="Tahoma"/>
                <w:sz w:val="20"/>
                <w:szCs w:val="20"/>
              </w:rPr>
              <w:t>Υγειονομικός εξοπλισμός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8381F" w:rsidRDefault="00524A4A" w:rsidP="0048381F">
            <w:pPr>
              <w:spacing w:before="100" w:beforeAutospacing="1" w:after="119" w:line="75" w:lineRule="atLeast"/>
              <w:jc w:val="center"/>
              <w:rPr>
                <w:rFonts w:ascii="Tahoma" w:hAnsi="Tahoma" w:cs="Tahoma"/>
                <w:sz w:val="18"/>
                <w:szCs w:val="18"/>
                <w:lang w:val="en-US"/>
              </w:rPr>
            </w:pPr>
            <w:r w:rsidRPr="004F03C9">
              <w:rPr>
                <w:rFonts w:ascii="Tahoma" w:hAnsi="Tahoma" w:cs="Tahoma"/>
                <w:sz w:val="18"/>
                <w:szCs w:val="18"/>
              </w:rPr>
              <w:t>12</w:t>
            </w:r>
            <w:r w:rsidR="0048381F">
              <w:rPr>
                <w:rFonts w:ascii="Tahoma" w:hAnsi="Tahoma" w:cs="Tahoma"/>
                <w:sz w:val="18"/>
                <w:szCs w:val="18"/>
                <w:lang w:val="en-US"/>
              </w:rPr>
              <w:t>9</w:t>
            </w:r>
          </w:p>
        </w:tc>
      </w:tr>
      <w:tr w:rsidR="00524A4A" w:rsidRPr="004F03C9" w:rsidTr="00995113">
        <w:trPr>
          <w:trHeight w:hRule="exact" w:val="622"/>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ΔΡΑΣΗ</w:t>
            </w: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Helvetica" w:hAnsi="Helvetica"/>
                <w:color w:val="00308E"/>
                <w:sz w:val="18"/>
                <w:szCs w:val="18"/>
                <w:shd w:val="clear" w:color="auto" w:fill="F9F9F9"/>
                <w:lang w:eastAsia="en-US"/>
              </w:rPr>
              <w:t> </w:t>
            </w:r>
            <w:r w:rsidR="00E83531" w:rsidRPr="00E83531">
              <w:rPr>
                <w:rFonts w:ascii="Tahoma" w:hAnsi="Tahoma" w:cs="Tahoma"/>
                <w:sz w:val="20"/>
                <w:szCs w:val="20"/>
              </w:rPr>
              <w:t>«Δημιουργία, επέκταση και εκσυγχρονισμός υποδομών του τομέα Υγείας (εξοπλισμός)»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782974" w:rsidRDefault="00782974" w:rsidP="00995113">
            <w:pPr>
              <w:spacing w:before="100" w:beforeAutospacing="1" w:after="119" w:line="75" w:lineRule="atLeast"/>
              <w:jc w:val="center"/>
              <w:rPr>
                <w:rFonts w:ascii="Tahoma" w:hAnsi="Tahoma" w:cs="Tahoma"/>
                <w:sz w:val="18"/>
                <w:szCs w:val="18"/>
                <w:lang w:val="en-US"/>
              </w:rPr>
            </w:pPr>
            <w:r>
              <w:rPr>
                <w:rFonts w:ascii="Tahoma" w:hAnsi="Tahoma" w:cs="Tahoma"/>
                <w:sz w:val="18"/>
                <w:szCs w:val="18"/>
                <w:lang w:val="en-US"/>
              </w:rPr>
              <w:t>4.5.1</w:t>
            </w:r>
          </w:p>
        </w:tc>
      </w:tr>
      <w:tr w:rsidR="00524A4A" w:rsidRPr="004F03C9" w:rsidTr="00995113">
        <w:trPr>
          <w:trHeight w:hRule="exact" w:val="100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ΥΠΟΔΡΑΣΗ</w:t>
            </w:r>
          </w:p>
        </w:tc>
        <w:tc>
          <w:tcPr>
            <w:tcW w:w="6005" w:type="dxa"/>
          </w:tcPr>
          <w:p w:rsidR="00524A4A" w:rsidRPr="00E83531" w:rsidRDefault="00E83531" w:rsidP="00E83531">
            <w:pPr>
              <w:autoSpaceDE w:val="0"/>
              <w:autoSpaceDN w:val="0"/>
              <w:adjustRightInd w:val="0"/>
              <w:jc w:val="both"/>
              <w:rPr>
                <w:rFonts w:ascii="Tahoma" w:hAnsi="Tahoma" w:cs="Tahoma"/>
                <w:sz w:val="20"/>
                <w:szCs w:val="20"/>
              </w:rPr>
            </w:pPr>
            <w:r w:rsidRPr="00E83531">
              <w:rPr>
                <w:rFonts w:ascii="Tahoma" w:hAnsi="Tahoma" w:cs="Tahoma"/>
                <w:sz w:val="20"/>
                <w:szCs w:val="20"/>
              </w:rPr>
              <w:t>«Δημιουργία, επέκταση και εκσυγχρονισμός υποδομών του Τομέα της Υγείας (εξοπλισμός Α’ βάθμιας Υγείας)».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E83531" w:rsidRDefault="00524A4A" w:rsidP="00E83531">
            <w:pPr>
              <w:spacing w:before="100" w:beforeAutospacing="1" w:after="119" w:line="75" w:lineRule="atLeast"/>
              <w:jc w:val="center"/>
              <w:rPr>
                <w:rFonts w:ascii="Tahoma" w:hAnsi="Tahoma" w:cs="Tahoma"/>
                <w:sz w:val="18"/>
                <w:szCs w:val="18"/>
                <w:lang w:val="en-US"/>
              </w:rPr>
            </w:pPr>
            <w:r w:rsidRPr="004F03C9">
              <w:rPr>
                <w:rFonts w:ascii="Tahoma" w:hAnsi="Tahoma" w:cs="Tahoma"/>
                <w:sz w:val="18"/>
                <w:szCs w:val="18"/>
                <w:lang w:val="en-US"/>
              </w:rPr>
              <w:t>4.</w:t>
            </w:r>
            <w:r w:rsidR="00E83531">
              <w:rPr>
                <w:rFonts w:ascii="Tahoma" w:hAnsi="Tahoma" w:cs="Tahoma"/>
                <w:sz w:val="18"/>
                <w:szCs w:val="18"/>
                <w:lang w:val="en-US"/>
              </w:rPr>
              <w:t>v</w:t>
            </w:r>
            <w:r w:rsidRPr="004F03C9">
              <w:rPr>
                <w:rFonts w:ascii="Tahoma" w:hAnsi="Tahoma" w:cs="Tahoma"/>
                <w:sz w:val="18"/>
                <w:szCs w:val="18"/>
                <w:lang w:val="en-US"/>
              </w:rPr>
              <w:t>.</w:t>
            </w:r>
            <w:r w:rsidRPr="004F03C9">
              <w:rPr>
                <w:rFonts w:ascii="Tahoma" w:hAnsi="Tahoma" w:cs="Tahoma"/>
                <w:sz w:val="18"/>
                <w:szCs w:val="18"/>
              </w:rPr>
              <w:t>2</w:t>
            </w:r>
            <w:r w:rsidRPr="004F03C9">
              <w:rPr>
                <w:rFonts w:ascii="Tahoma" w:hAnsi="Tahoma" w:cs="Tahoma"/>
                <w:sz w:val="18"/>
                <w:szCs w:val="18"/>
                <w:lang w:val="en-US"/>
              </w:rPr>
              <w:t>.</w:t>
            </w:r>
            <w:r w:rsidR="00E83531">
              <w:rPr>
                <w:rFonts w:ascii="Tahoma" w:hAnsi="Tahoma" w:cs="Tahoma"/>
                <w:sz w:val="18"/>
                <w:szCs w:val="18"/>
                <w:lang w:val="en-US"/>
              </w:rPr>
              <w:t>2</w:t>
            </w:r>
          </w:p>
        </w:tc>
      </w:tr>
      <w:tr w:rsidR="00524A4A" w:rsidRPr="004F03C9" w:rsidTr="00995113">
        <w:trPr>
          <w:trHeight w:hRule="exact" w:val="54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ΚΩΔΙΚΟΣ ΠΡΟΣΚΛΗΣΗΣ </w:t>
            </w:r>
          </w:p>
        </w:tc>
        <w:tc>
          <w:tcPr>
            <w:tcW w:w="7629" w:type="dxa"/>
            <w:gridSpan w:val="3"/>
          </w:tcPr>
          <w:p w:rsidR="00524A4A" w:rsidRPr="00167A5A" w:rsidRDefault="00524A4A" w:rsidP="00167A5A">
            <w:pPr>
              <w:spacing w:before="100" w:beforeAutospacing="1" w:after="119" w:line="75" w:lineRule="atLeast"/>
              <w:ind w:left="720" w:hanging="720"/>
              <w:jc w:val="center"/>
              <w:rPr>
                <w:rFonts w:ascii="Tahoma" w:hAnsi="Tahoma" w:cs="Tahoma"/>
                <w:b/>
                <w:sz w:val="18"/>
                <w:szCs w:val="18"/>
              </w:rPr>
            </w:pPr>
            <w:r w:rsidRPr="004F03C9">
              <w:rPr>
                <w:rFonts w:ascii="Tahoma" w:hAnsi="Tahoma" w:cs="Tahoma"/>
                <w:b/>
                <w:sz w:val="18"/>
                <w:szCs w:val="18"/>
              </w:rPr>
              <w:t>ΠΕΛ</w:t>
            </w:r>
            <w:r w:rsidR="00167A5A">
              <w:rPr>
                <w:rFonts w:ascii="Tahoma" w:hAnsi="Tahoma" w:cs="Tahoma"/>
                <w:b/>
                <w:sz w:val="18"/>
                <w:szCs w:val="18"/>
              </w:rPr>
              <w:t>82</w:t>
            </w:r>
            <w:bookmarkStart w:id="0" w:name="_GoBack"/>
            <w:bookmarkEnd w:id="0"/>
          </w:p>
        </w:tc>
      </w:tr>
      <w:tr w:rsidR="00524A4A" w:rsidRPr="004F03C9" w:rsidTr="00995113">
        <w:trPr>
          <w:trHeight w:hRule="exact" w:val="722"/>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ΦΟΡΕΑΣ ΥΠΟΒΟΛΗΣ ΠΡΟΤΑΣΗΣ</w:t>
            </w:r>
          </w:p>
        </w:tc>
        <w:tc>
          <w:tcPr>
            <w:tcW w:w="7629" w:type="dxa"/>
            <w:gridSpan w:val="3"/>
          </w:tcPr>
          <w:p w:rsidR="00524A4A" w:rsidRPr="004F03C9" w:rsidRDefault="00524A4A" w:rsidP="00995113">
            <w:pPr>
              <w:spacing w:before="100" w:beforeAutospacing="1" w:after="119" w:line="75" w:lineRule="atLeast"/>
              <w:ind w:left="720" w:hanging="720"/>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rsidTr="00995113">
        <w:trPr>
          <w:trHeight w:hRule="exact" w:val="624"/>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ΠΡΟΤΕΙΝΟΜΕΝΗ ΠΡΑΞΗ</w:t>
            </w:r>
          </w:p>
        </w:tc>
        <w:tc>
          <w:tcPr>
            <w:tcW w:w="7629" w:type="dxa"/>
            <w:gridSpan w:val="3"/>
          </w:tcPr>
          <w:p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rsidTr="00995113">
        <w:trPr>
          <w:trHeight w:hRule="exact" w:val="57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bCs/>
                <w:color w:val="000000"/>
                <w:sz w:val="18"/>
                <w:szCs w:val="18"/>
              </w:rPr>
              <w:t>ΤΙΤΛΟΣ ΥΠΟΕΡΓΟΥ*:</w:t>
            </w:r>
          </w:p>
        </w:tc>
        <w:tc>
          <w:tcPr>
            <w:tcW w:w="7629" w:type="dxa"/>
            <w:gridSpan w:val="3"/>
          </w:tcPr>
          <w:p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bl>
    <w:p w:rsidR="00524A4A" w:rsidRDefault="00524A4A" w:rsidP="004F03C9">
      <w:pPr>
        <w:spacing w:line="360" w:lineRule="auto"/>
        <w:jc w:val="both"/>
        <w:rPr>
          <w:rFonts w:ascii="Verdana" w:hAnsi="Verdana"/>
          <w:b/>
          <w:sz w:val="20"/>
          <w:szCs w:val="20"/>
          <w:u w:val="single"/>
          <w:lang w:eastAsia="en-US"/>
        </w:rPr>
      </w:pPr>
    </w:p>
    <w:p w:rsidR="00524A4A" w:rsidRPr="004F03C9" w:rsidRDefault="00524A4A" w:rsidP="004F03C9">
      <w:pPr>
        <w:spacing w:line="360" w:lineRule="auto"/>
        <w:jc w:val="both"/>
        <w:rPr>
          <w:rFonts w:ascii="Verdana" w:hAnsi="Verdana"/>
          <w:b/>
          <w:sz w:val="20"/>
          <w:szCs w:val="20"/>
          <w:u w:val="single"/>
          <w:lang w:eastAsia="en-US"/>
        </w:rPr>
      </w:pPr>
    </w:p>
    <w:p w:rsidR="00921C1A" w:rsidRPr="00921C1A" w:rsidRDefault="00921C1A" w:rsidP="00327179">
      <w:pPr>
        <w:spacing w:line="360" w:lineRule="auto"/>
        <w:ind w:firstLine="360"/>
        <w:rPr>
          <w:rFonts w:ascii="Tahoma" w:hAnsi="Tahoma" w:cs="Tahoma"/>
          <w:sz w:val="18"/>
          <w:szCs w:val="18"/>
        </w:rPr>
      </w:pPr>
      <w:r w:rsidRPr="00921C1A">
        <w:rPr>
          <w:rFonts w:ascii="Tahoma" w:hAnsi="Tahoma" w:cs="Tahoma"/>
          <w:sz w:val="18"/>
          <w:szCs w:val="18"/>
        </w:rPr>
        <w:t xml:space="preserve">(*Ο πίνακας συμπληρώνεται για όλα τα υποέργα κατασκευής που </w:t>
      </w:r>
      <w:r w:rsidRPr="00D95CFF">
        <w:rPr>
          <w:rFonts w:ascii="Tahoma" w:hAnsi="Tahoma" w:cs="Tahoma"/>
          <w:sz w:val="18"/>
          <w:szCs w:val="18"/>
        </w:rPr>
        <w:t>συμβάλουν σ</w:t>
      </w:r>
      <w:r w:rsidR="006D56A6" w:rsidRPr="00D95CFF">
        <w:rPr>
          <w:rFonts w:ascii="Tahoma" w:hAnsi="Tahoma" w:cs="Tahoma"/>
          <w:sz w:val="18"/>
          <w:szCs w:val="18"/>
        </w:rPr>
        <w:t>ε</w:t>
      </w:r>
      <w:r w:rsidRPr="00D95CFF">
        <w:rPr>
          <w:rFonts w:ascii="Tahoma" w:hAnsi="Tahoma" w:cs="Tahoma"/>
          <w:sz w:val="18"/>
          <w:szCs w:val="18"/>
        </w:rPr>
        <w:t xml:space="preserve"> δείκτη εκροών)</w:t>
      </w:r>
    </w:p>
    <w:p w:rsidR="00524A4A" w:rsidRDefault="00524A4A" w:rsidP="00524A4A">
      <w:pPr>
        <w:spacing w:line="360" w:lineRule="auto"/>
        <w:jc w:val="center"/>
        <w:rPr>
          <w:rFonts w:ascii="Verdana" w:hAnsi="Verdana" w:cs="Arial"/>
          <w:b/>
          <w:u w:val="single"/>
        </w:rPr>
      </w:pPr>
    </w:p>
    <w:p w:rsidR="00C4196A" w:rsidRDefault="00C4196A" w:rsidP="00524A4A">
      <w:pPr>
        <w:spacing w:line="360" w:lineRule="auto"/>
        <w:jc w:val="center"/>
        <w:rPr>
          <w:rFonts w:ascii="Verdana" w:hAnsi="Verdana" w:cs="Arial"/>
          <w:b/>
          <w:u w:val="single"/>
        </w:rPr>
      </w:pPr>
    </w:p>
    <w:p w:rsidR="00524A4A" w:rsidRPr="00921C1A" w:rsidRDefault="00524A4A" w:rsidP="00524A4A">
      <w:pPr>
        <w:spacing w:line="360" w:lineRule="auto"/>
        <w:jc w:val="center"/>
        <w:rPr>
          <w:rFonts w:ascii="Verdana" w:hAnsi="Verdana" w:cs="Arial"/>
          <w:b/>
          <w:u w:val="single"/>
        </w:rPr>
      </w:pPr>
      <w:r w:rsidRPr="00921C1A">
        <w:rPr>
          <w:rFonts w:ascii="Verdana" w:hAnsi="Verdana" w:cs="Arial"/>
          <w:b/>
          <w:u w:val="single"/>
        </w:rPr>
        <w:t>ΠΙΝΑΚΑΣ Δ1</w:t>
      </w:r>
    </w:p>
    <w:p w:rsidR="00524A4A" w:rsidRDefault="00524A4A">
      <w:pPr>
        <w:rPr>
          <w:rFonts w:ascii="Verdana" w:hAnsi="Verdana" w:cs="Arial"/>
          <w:b/>
          <w:u w:val="single"/>
        </w:rPr>
      </w:pPr>
    </w:p>
    <w:p w:rsidR="000910C5" w:rsidRDefault="000910C5"/>
    <w:p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ΠΙΝΑΚΑΣ ΜΕΛΕΤΩΝ</w:t>
      </w:r>
    </w:p>
    <w:p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 xml:space="preserve">ΑΠΑΡΑΙΤΗΤΕΣ ΤΕΧΝΙΚΕΣ &amp; ΥΠΟΣΤΗΡΙΚΤΙΚΕΣ ΜΕΛΕΤΕΣ ΠΡΑΞΗΣ </w:t>
      </w:r>
    </w:p>
    <w:p w:rsidR="00524A4A" w:rsidRPr="005155C1" w:rsidRDefault="00524A4A" w:rsidP="00524A4A">
      <w:pPr>
        <w:spacing w:line="360" w:lineRule="auto"/>
        <w:jc w:val="center"/>
        <w:rPr>
          <w:rFonts w:ascii="Verdana" w:hAnsi="Verdana" w:cs="Arial"/>
          <w:b/>
          <w:sz w:val="16"/>
          <w:szCs w:val="16"/>
        </w:rPr>
      </w:pPr>
    </w:p>
    <w:p w:rsidR="00C4196A" w:rsidRDefault="00C4196A">
      <w:pPr>
        <w:rPr>
          <w:rFonts w:ascii="Verdana" w:hAnsi="Verdana" w:cs="Arial"/>
          <w:b/>
          <w:sz w:val="16"/>
          <w:szCs w:val="16"/>
          <w:u w:val="single"/>
        </w:rPr>
      </w:pPr>
      <w:r>
        <w:rPr>
          <w:rFonts w:ascii="Verdana" w:hAnsi="Verdana" w:cs="Arial"/>
          <w:b/>
          <w:sz w:val="16"/>
          <w:szCs w:val="16"/>
          <w:u w:val="single"/>
        </w:rPr>
        <w:br w:type="page"/>
      </w:r>
    </w:p>
    <w:p w:rsidR="00C4196A" w:rsidRDefault="00C4196A" w:rsidP="00524A4A">
      <w:pPr>
        <w:spacing w:line="360" w:lineRule="auto"/>
        <w:jc w:val="center"/>
        <w:rPr>
          <w:rFonts w:ascii="Verdana" w:hAnsi="Verdana" w:cs="Arial"/>
          <w:b/>
          <w:sz w:val="16"/>
          <w:szCs w:val="16"/>
          <w:u w:val="single"/>
        </w:rPr>
      </w:pPr>
    </w:p>
    <w:p w:rsidR="00501424" w:rsidRDefault="00501424"/>
    <w:p w:rsidR="00524A4A" w:rsidRDefault="00524A4A" w:rsidP="00501424">
      <w:pPr>
        <w:spacing w:line="360" w:lineRule="auto"/>
        <w:jc w:val="center"/>
        <w:rPr>
          <w:rFonts w:ascii="Verdana" w:hAnsi="Verdana" w:cs="Arial"/>
          <w:b/>
          <w:sz w:val="16"/>
          <w:szCs w:val="16"/>
          <w:u w:val="single"/>
        </w:rPr>
      </w:pPr>
    </w:p>
    <w:p w:rsidR="00501424" w:rsidRPr="00524A4A" w:rsidRDefault="00501424" w:rsidP="00501424">
      <w:pPr>
        <w:spacing w:line="360" w:lineRule="auto"/>
        <w:jc w:val="center"/>
        <w:rPr>
          <w:rFonts w:ascii="Verdana" w:hAnsi="Verdana" w:cs="Arial"/>
          <w:b/>
          <w:sz w:val="16"/>
          <w:szCs w:val="16"/>
          <w:u w:val="single"/>
        </w:rPr>
      </w:pPr>
      <w:r w:rsidRPr="00524A4A">
        <w:rPr>
          <w:rFonts w:ascii="Verdana" w:hAnsi="Verdana" w:cs="Arial"/>
          <w:b/>
          <w:sz w:val="16"/>
          <w:szCs w:val="16"/>
          <w:u w:val="single"/>
        </w:rPr>
        <w:t xml:space="preserve">Υποέργο </w:t>
      </w:r>
      <w:r w:rsidR="00524A4A" w:rsidRPr="00524A4A">
        <w:rPr>
          <w:rFonts w:ascii="Verdana" w:hAnsi="Verdana" w:cs="Arial"/>
          <w:b/>
          <w:sz w:val="16"/>
          <w:szCs w:val="16"/>
          <w:u w:val="single"/>
        </w:rPr>
        <w:t xml:space="preserve">Προμήθειας </w:t>
      </w:r>
      <w:r w:rsidRPr="00524A4A">
        <w:rPr>
          <w:rFonts w:ascii="Verdana" w:hAnsi="Verdana" w:cs="Arial"/>
          <w:b/>
          <w:sz w:val="16"/>
          <w:szCs w:val="16"/>
          <w:u w:val="single"/>
        </w:rPr>
        <w:t xml:space="preserve">: [Τίτλος Υποέργου] </w:t>
      </w:r>
    </w:p>
    <w:p w:rsidR="00501424" w:rsidRPr="00A35176" w:rsidRDefault="00501424" w:rsidP="00501424">
      <w:pPr>
        <w:rPr>
          <w:rFonts w:ascii="Verdana" w:hAnsi="Verdana"/>
          <w:b/>
          <w:bCs/>
          <w:color w:val="0000FF"/>
          <w:sz w:val="18"/>
          <w:szCs w:val="18"/>
        </w:rPr>
      </w:pPr>
    </w:p>
    <w:p w:rsidR="00501424" w:rsidRDefault="00501424" w:rsidP="00501424">
      <w:pPr>
        <w:jc w:val="both"/>
        <w:rPr>
          <w:rFonts w:ascii="Verdana" w:hAnsi="Verdana" w:cs="Arial"/>
          <w:i/>
          <w:sz w:val="16"/>
          <w:szCs w:val="16"/>
        </w:rPr>
      </w:pPr>
    </w:p>
    <w:p w:rsidR="00501424" w:rsidRDefault="00501424" w:rsidP="00501424">
      <w:pPr>
        <w:jc w:val="both"/>
        <w:rPr>
          <w:rFonts w:ascii="Verdana" w:hAnsi="Verdana" w:cs="Arial"/>
          <w:i/>
          <w:sz w:val="16"/>
          <w:szCs w:val="16"/>
        </w:rPr>
      </w:pPr>
    </w:p>
    <w:tbl>
      <w:tblPr>
        <w:tblW w:w="1125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51"/>
        <w:gridCol w:w="4113"/>
        <w:gridCol w:w="1080"/>
        <w:gridCol w:w="1186"/>
        <w:gridCol w:w="2320"/>
        <w:gridCol w:w="1701"/>
      </w:tblGrid>
      <w:tr w:rsidR="00501424" w:rsidRPr="009E66BD" w:rsidTr="00995113">
        <w:trPr>
          <w:trHeight w:val="567"/>
          <w:jc w:val="center"/>
        </w:trPr>
        <w:tc>
          <w:tcPr>
            <w:tcW w:w="851"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bookmarkStart w:id="1" w:name="OLE_LINK1"/>
            <w:bookmarkStart w:id="2" w:name="OLE_LINK2"/>
            <w:r w:rsidRPr="00A35176">
              <w:rPr>
                <w:rFonts w:ascii="Verdana" w:hAnsi="Verdana"/>
                <w:b/>
                <w:color w:val="000000"/>
                <w:sz w:val="16"/>
                <w:szCs w:val="16"/>
              </w:rPr>
              <w:t>α/α</w:t>
            </w:r>
          </w:p>
        </w:tc>
        <w:tc>
          <w:tcPr>
            <w:tcW w:w="4113"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ΠΡΟΜΗΘΕΙΕΣ ΕΞΟΠΛΙΣΜΟΥ- ΥΠΗΡΕΣΙΕΣ</w:t>
            </w:r>
          </w:p>
        </w:tc>
        <w:tc>
          <w:tcPr>
            <w:tcW w:w="1080" w:type="dxa"/>
            <w:tcBorders>
              <w:top w:val="double" w:sz="4" w:space="0" w:color="auto"/>
              <w:bottom w:val="single" w:sz="6" w:space="0" w:color="auto"/>
            </w:tcBorders>
            <w:shd w:val="clear" w:color="auto" w:fill="E0E0E0"/>
            <w:noWrap/>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ΝΑΙ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1186" w:type="dxa"/>
            <w:tcBorders>
              <w:top w:val="double" w:sz="4" w:space="0" w:color="auto"/>
              <w:bottom w:val="single" w:sz="6" w:space="0" w:color="auto"/>
            </w:tcBorders>
            <w:shd w:val="clear" w:color="auto" w:fill="E0E0E0"/>
            <w:vAlign w:val="center"/>
          </w:tcPr>
          <w:p w:rsidR="00501424" w:rsidRPr="00A35176" w:rsidRDefault="00501424" w:rsidP="00995113">
            <w:pPr>
              <w:jc w:val="center"/>
              <w:rPr>
                <w:rFonts w:ascii="Verdana" w:hAnsi="Verdana"/>
                <w:b/>
                <w:color w:val="000000"/>
                <w:sz w:val="16"/>
                <w:szCs w:val="16"/>
              </w:rPr>
            </w:pPr>
            <w:r>
              <w:rPr>
                <w:rFonts w:ascii="Verdana" w:hAnsi="Verdana"/>
                <w:b/>
                <w:color w:val="000000"/>
                <w:sz w:val="16"/>
                <w:szCs w:val="16"/>
              </w:rPr>
              <w:t>ΟΧΙ</w:t>
            </w:r>
            <w:r w:rsidRPr="00A35176">
              <w:rPr>
                <w:rFonts w:ascii="Verdana" w:hAnsi="Verdana"/>
                <w:b/>
                <w:color w:val="000000"/>
                <w:sz w:val="16"/>
                <w:szCs w:val="16"/>
              </w:rPr>
              <w:t xml:space="preserve">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2320" w:type="dxa"/>
            <w:tcBorders>
              <w:top w:val="double" w:sz="4" w:space="0" w:color="auto"/>
              <w:bottom w:val="single" w:sz="6" w:space="0" w:color="auto"/>
            </w:tcBorders>
            <w:shd w:val="clear" w:color="auto" w:fill="E0E0E0"/>
            <w:tcMar>
              <w:left w:w="57" w:type="dxa"/>
              <w:right w:w="57" w:type="dxa"/>
            </w:tcMar>
          </w:tcPr>
          <w:p w:rsidR="00501424" w:rsidRPr="00A35176" w:rsidRDefault="00501424" w:rsidP="00995113">
            <w:pPr>
              <w:spacing w:before="200"/>
              <w:jc w:val="center"/>
              <w:rPr>
                <w:rFonts w:ascii="Verdana" w:hAnsi="Verdana"/>
                <w:b/>
                <w:color w:val="000000"/>
                <w:sz w:val="16"/>
                <w:szCs w:val="16"/>
              </w:rPr>
            </w:pPr>
            <w:r w:rsidRPr="00A35176">
              <w:rPr>
                <w:rFonts w:ascii="Verdana" w:hAnsi="Verdana"/>
                <w:b/>
                <w:color w:val="000000"/>
                <w:sz w:val="16"/>
                <w:szCs w:val="16"/>
              </w:rPr>
              <w:t>ΑΠΟΦΑΣΗ ΕΓΚΡΙΣΗΣ(A.Π &amp; ΗΜΕΡ)</w:t>
            </w:r>
          </w:p>
        </w:tc>
        <w:tc>
          <w:tcPr>
            <w:tcW w:w="1701"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ΔΕΝ ΑΠΑΙΤΕΙΤΑΙ</w:t>
            </w:r>
            <w:r>
              <w:rPr>
                <w:rFonts w:ascii="Verdana" w:hAnsi="Verdana"/>
                <w:b/>
                <w:color w:val="000000"/>
                <w:sz w:val="16"/>
                <w:szCs w:val="16"/>
              </w:rPr>
              <w:t xml:space="preserve"> (ΤΕΚΜΗΡΙΩΣΗ)</w:t>
            </w:r>
          </w:p>
        </w:tc>
      </w:tr>
      <w:tr w:rsidR="00501424" w:rsidRPr="00250277" w:rsidTr="00995113">
        <w:trPr>
          <w:trHeight w:val="567"/>
          <w:jc w:val="center"/>
        </w:trPr>
        <w:tc>
          <w:tcPr>
            <w:tcW w:w="851" w:type="dxa"/>
            <w:tcBorders>
              <w:top w:val="single" w:sz="6" w:space="0" w:color="auto"/>
            </w:tcBorders>
            <w:tcMar>
              <w:left w:w="57" w:type="dxa"/>
              <w:right w:w="57" w:type="dxa"/>
            </w:tcMar>
            <w:vAlign w:val="center"/>
          </w:tcPr>
          <w:p w:rsidR="00501424" w:rsidRPr="00A35176" w:rsidRDefault="00501424" w:rsidP="00995113">
            <w:pPr>
              <w:jc w:val="center"/>
              <w:rPr>
                <w:rFonts w:ascii="Verdana" w:hAnsi="Verdana"/>
                <w:color w:val="000000"/>
                <w:sz w:val="16"/>
                <w:szCs w:val="16"/>
              </w:rPr>
            </w:pPr>
            <w:r>
              <w:rPr>
                <w:rFonts w:ascii="Verdana" w:hAnsi="Verdana"/>
                <w:color w:val="000000"/>
                <w:sz w:val="16"/>
                <w:szCs w:val="16"/>
              </w:rPr>
              <w:t>1</w:t>
            </w:r>
          </w:p>
        </w:tc>
        <w:tc>
          <w:tcPr>
            <w:tcW w:w="4113" w:type="dxa"/>
            <w:tcBorders>
              <w:top w:val="single" w:sz="6" w:space="0" w:color="auto"/>
            </w:tcBorders>
            <w:shd w:val="clear" w:color="auto" w:fill="auto"/>
            <w:tcMar>
              <w:left w:w="57" w:type="dxa"/>
              <w:right w:w="57" w:type="dxa"/>
            </w:tcMar>
            <w:vAlign w:val="center"/>
          </w:tcPr>
          <w:p w:rsidR="00501424" w:rsidRPr="00A35176" w:rsidRDefault="00501424" w:rsidP="00995113">
            <w:pPr>
              <w:rPr>
                <w:rFonts w:ascii="Verdana" w:hAnsi="Verdana"/>
                <w:color w:val="000000"/>
                <w:sz w:val="16"/>
                <w:szCs w:val="16"/>
              </w:rPr>
            </w:pPr>
            <w:r>
              <w:rPr>
                <w:rFonts w:ascii="Verdana" w:hAnsi="Verdana"/>
                <w:color w:val="000000"/>
                <w:sz w:val="16"/>
                <w:szCs w:val="16"/>
              </w:rPr>
              <w:t xml:space="preserve">ΤΕΧΝΙΚΕΣ </w:t>
            </w:r>
            <w:r w:rsidRPr="00A35176">
              <w:rPr>
                <w:rFonts w:ascii="Verdana" w:hAnsi="Verdana"/>
                <w:color w:val="000000"/>
                <w:sz w:val="16"/>
                <w:szCs w:val="16"/>
              </w:rPr>
              <w:t>ΠΡΟΔΙΑΓΡΑΦΕΣ ΕΞΟΠΛΙΣΜΟΥ</w:t>
            </w:r>
          </w:p>
        </w:tc>
        <w:tc>
          <w:tcPr>
            <w:tcW w:w="1080" w:type="dxa"/>
            <w:tcBorders>
              <w:top w:val="single" w:sz="6" w:space="0" w:color="auto"/>
            </w:tcBorders>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Borders>
              <w:top w:val="single" w:sz="6" w:space="0" w:color="auto"/>
            </w:tcBorders>
          </w:tcPr>
          <w:p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2320" w:type="dxa"/>
            <w:tcBorders>
              <w:top w:val="single" w:sz="6" w:space="0" w:color="auto"/>
            </w:tcBorders>
            <w:tcMar>
              <w:left w:w="57" w:type="dxa"/>
              <w:right w:w="57" w:type="dxa"/>
            </w:tcMar>
            <w:vAlign w:val="center"/>
          </w:tcPr>
          <w:p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1701" w:type="dxa"/>
            <w:tcBorders>
              <w:top w:val="single" w:sz="6" w:space="0" w:color="auto"/>
            </w:tcBorders>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35176" w:rsidRDefault="00501424" w:rsidP="00995113">
            <w:pPr>
              <w:jc w:val="center"/>
              <w:rPr>
                <w:rFonts w:ascii="Verdana" w:hAnsi="Verdana"/>
                <w:color w:val="000000"/>
                <w:sz w:val="16"/>
                <w:szCs w:val="16"/>
              </w:rPr>
            </w:pPr>
            <w:r>
              <w:rPr>
                <w:rFonts w:ascii="Verdana" w:hAnsi="Verdana"/>
                <w:color w:val="000000"/>
                <w:sz w:val="16"/>
                <w:szCs w:val="16"/>
              </w:rPr>
              <w:t>2</w:t>
            </w:r>
          </w:p>
        </w:tc>
        <w:tc>
          <w:tcPr>
            <w:tcW w:w="4113" w:type="dxa"/>
            <w:shd w:val="clear" w:color="auto" w:fill="auto"/>
            <w:tcMar>
              <w:left w:w="57" w:type="dxa"/>
              <w:right w:w="57" w:type="dxa"/>
            </w:tcMar>
            <w:vAlign w:val="center"/>
          </w:tcPr>
          <w:p w:rsidR="00501424" w:rsidRDefault="00501424" w:rsidP="00995113">
            <w:pPr>
              <w:rPr>
                <w:rFonts w:ascii="Verdana" w:hAnsi="Verdana"/>
                <w:color w:val="000000"/>
                <w:sz w:val="16"/>
                <w:szCs w:val="16"/>
              </w:rPr>
            </w:pPr>
            <w:r>
              <w:rPr>
                <w:rFonts w:ascii="Verdana" w:hAnsi="Verdana"/>
                <w:color w:val="000000"/>
                <w:sz w:val="16"/>
                <w:szCs w:val="16"/>
              </w:rPr>
              <w:t xml:space="preserve">ΠΡΟΫΠΟΛΟΓΙΣΜΟΣ </w:t>
            </w:r>
            <w:r w:rsidRPr="00A35176">
              <w:rPr>
                <w:rFonts w:ascii="Verdana" w:hAnsi="Verdana"/>
                <w:color w:val="000000"/>
                <w:sz w:val="16"/>
                <w:szCs w:val="16"/>
              </w:rPr>
              <w:t>ΕΞΟΠΛΙΣΜΟΥ</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3</w:t>
            </w:r>
          </w:p>
        </w:tc>
        <w:tc>
          <w:tcPr>
            <w:tcW w:w="4113" w:type="dxa"/>
            <w:shd w:val="clear" w:color="auto" w:fill="auto"/>
            <w:tcMar>
              <w:left w:w="57" w:type="dxa"/>
              <w:right w:w="57" w:type="dxa"/>
            </w:tcMar>
            <w:vAlign w:val="center"/>
          </w:tcPr>
          <w:p w:rsidR="00501424" w:rsidRPr="00AE7062" w:rsidRDefault="00501424" w:rsidP="00995113">
            <w:pPr>
              <w:rPr>
                <w:rFonts w:ascii="Verdana" w:hAnsi="Verdana"/>
                <w:color w:val="000000"/>
                <w:sz w:val="16"/>
                <w:szCs w:val="16"/>
              </w:rPr>
            </w:pPr>
            <w:r>
              <w:rPr>
                <w:rFonts w:ascii="Verdana" w:hAnsi="Verdana"/>
                <w:color w:val="000000"/>
                <w:sz w:val="16"/>
                <w:szCs w:val="16"/>
              </w:rPr>
              <w:t>ΤΕΥΧΗ ΔΗΜΟΠΡΑΤΗΣΗΣ</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4</w:t>
            </w:r>
          </w:p>
        </w:tc>
        <w:tc>
          <w:tcPr>
            <w:tcW w:w="4113" w:type="dxa"/>
            <w:shd w:val="clear" w:color="auto" w:fill="auto"/>
            <w:tcMar>
              <w:left w:w="57" w:type="dxa"/>
              <w:right w:w="57" w:type="dxa"/>
            </w:tcMar>
            <w:vAlign w:val="center"/>
          </w:tcPr>
          <w:p w:rsidR="00501424" w:rsidRPr="004838EC" w:rsidRDefault="00096CF0" w:rsidP="00096CF0">
            <w:pPr>
              <w:rPr>
                <w:rFonts w:ascii="Verdana" w:hAnsi="Verdana"/>
                <w:color w:val="000000"/>
                <w:sz w:val="16"/>
                <w:szCs w:val="16"/>
              </w:rPr>
            </w:pPr>
            <w:r w:rsidRPr="00096CF0">
              <w:rPr>
                <w:rFonts w:ascii="Verdana" w:hAnsi="Verdana"/>
                <w:color w:val="000000"/>
                <w:sz w:val="16"/>
                <w:szCs w:val="16"/>
              </w:rPr>
              <w:t>ΠΙΝΑΚΑΣ ΜΕ ΤΗΝ ΑΝΑΛΥΤΙΚΗ ΧΩΡΟΘΕΤΗΣΗ ΚΑΘΕ ΕΙΔΟΥΣ ΠΡΙΜΗΘΕΙΑΣ ΣΤΟ ΧΩΡΟ ΤΗΣ ΥΠΟΔΟΜΗΣ</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4838EC" w:rsidRDefault="00501424" w:rsidP="00995113">
            <w:pPr>
              <w:jc w:val="center"/>
              <w:rPr>
                <w:rFonts w:ascii="Verdana" w:hAnsi="Verdana"/>
                <w:color w:val="000000"/>
                <w:sz w:val="16"/>
                <w:szCs w:val="16"/>
              </w:rPr>
            </w:pPr>
            <w:r>
              <w:rPr>
                <w:rFonts w:ascii="Verdana" w:hAnsi="Verdana"/>
                <w:color w:val="000000"/>
                <w:sz w:val="16"/>
                <w:szCs w:val="16"/>
              </w:rPr>
              <w:t>5</w:t>
            </w:r>
          </w:p>
        </w:tc>
        <w:tc>
          <w:tcPr>
            <w:tcW w:w="4113" w:type="dxa"/>
            <w:shd w:val="clear" w:color="auto" w:fill="auto"/>
            <w:tcMar>
              <w:left w:w="57" w:type="dxa"/>
              <w:right w:w="57" w:type="dxa"/>
            </w:tcMar>
            <w:vAlign w:val="center"/>
          </w:tcPr>
          <w:p w:rsidR="00501424" w:rsidRDefault="00096CF0" w:rsidP="00995113">
            <w:pPr>
              <w:rPr>
                <w:rFonts w:ascii="Verdana" w:hAnsi="Verdana" w:cs="Vrinda"/>
                <w:bCs/>
                <w:iCs/>
                <w:sz w:val="20"/>
                <w:szCs w:val="20"/>
              </w:rPr>
            </w:pPr>
            <w:r w:rsidRPr="00096CF0">
              <w:rPr>
                <w:rFonts w:ascii="Verdana" w:hAnsi="Verdana"/>
                <w:color w:val="000000"/>
                <w:sz w:val="16"/>
                <w:szCs w:val="16"/>
              </w:rPr>
              <w:t>ΑΛΛΟ</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bookmarkEnd w:id="1"/>
      <w:bookmarkEnd w:id="2"/>
    </w:tbl>
    <w:p w:rsidR="00501424" w:rsidRDefault="00501424" w:rsidP="00501424">
      <w:pPr>
        <w:jc w:val="both"/>
        <w:rPr>
          <w:rFonts w:ascii="Verdana" w:hAnsi="Verdana" w:cs="Arial"/>
          <w:i/>
          <w:sz w:val="16"/>
          <w:szCs w:val="16"/>
        </w:rPr>
      </w:pPr>
    </w:p>
    <w:p w:rsidR="00501424" w:rsidRPr="004D6225" w:rsidRDefault="00501424" w:rsidP="00501424">
      <w:pPr>
        <w:jc w:val="both"/>
        <w:rPr>
          <w:rFonts w:ascii="Verdana" w:hAnsi="Verdana" w:cs="Arial"/>
          <w:i/>
          <w:sz w:val="16"/>
          <w:szCs w:val="16"/>
        </w:rPr>
      </w:pPr>
    </w:p>
    <w:p w:rsidR="00501424" w:rsidRDefault="00501424" w:rsidP="00501424"/>
    <w:p w:rsidR="00501424" w:rsidRDefault="00501424"/>
    <w:p w:rsidR="00501424" w:rsidRDefault="00501424"/>
    <w:p w:rsidR="00501424" w:rsidRDefault="00501424"/>
    <w:p w:rsidR="00501424" w:rsidRDefault="00501424"/>
    <w:p w:rsidR="003D3D0C" w:rsidRPr="00837C4B" w:rsidRDefault="003D3D0C" w:rsidP="00D82A01">
      <w:pPr>
        <w:ind w:left="6660"/>
        <w:jc w:val="center"/>
        <w:rPr>
          <w:rFonts w:ascii="Verdana" w:hAnsi="Verdana"/>
          <w:sz w:val="20"/>
          <w:szCs w:val="20"/>
        </w:rPr>
      </w:pPr>
      <w:r w:rsidRPr="00837C4B">
        <w:rPr>
          <w:rFonts w:ascii="Verdana" w:hAnsi="Verdana"/>
          <w:sz w:val="20"/>
          <w:szCs w:val="20"/>
        </w:rPr>
        <w:t>Ημερομηνία</w:t>
      </w:r>
    </w:p>
    <w:p w:rsidR="003D3D0C" w:rsidRDefault="003D3D0C" w:rsidP="00D82A01">
      <w:pPr>
        <w:ind w:left="6660"/>
        <w:jc w:val="center"/>
        <w:rPr>
          <w:rFonts w:ascii="Verdana" w:hAnsi="Verdana"/>
          <w:sz w:val="20"/>
          <w:szCs w:val="20"/>
        </w:rPr>
      </w:pPr>
    </w:p>
    <w:p w:rsidR="00D82A01" w:rsidRDefault="00D82A01" w:rsidP="00D82A01">
      <w:pPr>
        <w:ind w:left="6660"/>
        <w:jc w:val="center"/>
        <w:rPr>
          <w:rFonts w:ascii="Verdana" w:hAnsi="Verdana"/>
          <w:sz w:val="20"/>
          <w:szCs w:val="20"/>
        </w:rPr>
      </w:pPr>
    </w:p>
    <w:p w:rsidR="003D3D0C" w:rsidRDefault="003D3D0C" w:rsidP="00D82A01">
      <w:pPr>
        <w:ind w:left="6660"/>
        <w:jc w:val="center"/>
        <w:rPr>
          <w:rFonts w:ascii="Verdana" w:hAnsi="Verdana"/>
          <w:sz w:val="20"/>
          <w:szCs w:val="20"/>
        </w:rPr>
      </w:pPr>
    </w:p>
    <w:p w:rsidR="003D3D0C" w:rsidRDefault="003D3D0C" w:rsidP="00D82A01">
      <w:pPr>
        <w:ind w:left="6660"/>
        <w:jc w:val="center"/>
        <w:rPr>
          <w:rFonts w:ascii="Verdana" w:hAnsi="Verdana"/>
          <w:sz w:val="20"/>
          <w:szCs w:val="20"/>
        </w:rPr>
      </w:pPr>
    </w:p>
    <w:p w:rsidR="001368FA" w:rsidRDefault="003D3D0C" w:rsidP="007B1456">
      <w:pPr>
        <w:ind w:left="6660"/>
        <w:jc w:val="center"/>
        <w:rPr>
          <w:lang w:val="en-US"/>
        </w:rPr>
      </w:pPr>
      <w:r>
        <w:rPr>
          <w:rFonts w:ascii="Verdana" w:hAnsi="Verdana"/>
          <w:sz w:val="20"/>
          <w:szCs w:val="20"/>
        </w:rPr>
        <w:t>Ο Νόμιμος</w:t>
      </w:r>
      <w:r w:rsidR="00076475">
        <w:rPr>
          <w:rFonts w:ascii="Verdana" w:hAnsi="Verdana"/>
          <w:sz w:val="20"/>
          <w:szCs w:val="20"/>
        </w:rPr>
        <w:t xml:space="preserve"> </w:t>
      </w:r>
      <w:r>
        <w:rPr>
          <w:rFonts w:ascii="Verdana" w:hAnsi="Verdana"/>
          <w:sz w:val="20"/>
          <w:szCs w:val="20"/>
        </w:rPr>
        <w:t>εκπρόσωπος</w:t>
      </w:r>
    </w:p>
    <w:p w:rsidR="00E91808" w:rsidRPr="00C66D1C" w:rsidRDefault="00E91808" w:rsidP="00D82A01">
      <w:pPr>
        <w:ind w:left="6660"/>
        <w:jc w:val="center"/>
        <w:rPr>
          <w:rFonts w:ascii="Verdana" w:hAnsi="Verdana"/>
          <w:sz w:val="2"/>
          <w:szCs w:val="2"/>
        </w:rPr>
      </w:pPr>
    </w:p>
    <w:sectPr w:rsidR="00E91808" w:rsidRPr="00C66D1C" w:rsidSect="004F03C9">
      <w:footerReference w:type="even" r:id="rId8"/>
      <w:footerReference w:type="default" r:id="rId9"/>
      <w:footnotePr>
        <w:numFmt w:val="chicago"/>
      </w:footnotePr>
      <w:pgSz w:w="11906" w:h="16838"/>
      <w:pgMar w:top="709" w:right="1106" w:bottom="179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65C" w:rsidRDefault="000F365C">
      <w:r>
        <w:separator/>
      </w:r>
    </w:p>
  </w:endnote>
  <w:endnote w:type="continuationSeparator" w:id="0">
    <w:p w:rsidR="000F365C" w:rsidRDefault="000F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F28" w:rsidRDefault="00116F28" w:rsidP="00BC47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6F28" w:rsidRDefault="00116F28" w:rsidP="0074622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F28" w:rsidRPr="00746226" w:rsidRDefault="00116F28" w:rsidP="00BC4701">
    <w:pPr>
      <w:pStyle w:val="a3"/>
      <w:framePr w:wrap="around" w:vAnchor="text" w:hAnchor="margin" w:xAlign="right" w:y="1"/>
      <w:rPr>
        <w:rStyle w:val="a4"/>
        <w:rFonts w:ascii="Verdana" w:hAnsi="Verdana"/>
        <w:sz w:val="18"/>
        <w:szCs w:val="18"/>
      </w:rPr>
    </w:pPr>
    <w:r w:rsidRPr="00746226">
      <w:rPr>
        <w:rStyle w:val="a4"/>
        <w:rFonts w:ascii="Verdana" w:hAnsi="Verdana"/>
        <w:sz w:val="18"/>
        <w:szCs w:val="18"/>
      </w:rPr>
      <w:fldChar w:fldCharType="begin"/>
    </w:r>
    <w:r w:rsidRPr="00746226">
      <w:rPr>
        <w:rStyle w:val="a4"/>
        <w:rFonts w:ascii="Verdana" w:hAnsi="Verdana"/>
        <w:sz w:val="18"/>
        <w:szCs w:val="18"/>
      </w:rPr>
      <w:instrText xml:space="preserve">PAGE  </w:instrText>
    </w:r>
    <w:r w:rsidRPr="00746226">
      <w:rPr>
        <w:rStyle w:val="a4"/>
        <w:rFonts w:ascii="Verdana" w:hAnsi="Verdana"/>
        <w:sz w:val="18"/>
        <w:szCs w:val="18"/>
      </w:rPr>
      <w:fldChar w:fldCharType="separate"/>
    </w:r>
    <w:r w:rsidR="00167A5A">
      <w:rPr>
        <w:rStyle w:val="a4"/>
        <w:rFonts w:ascii="Verdana" w:hAnsi="Verdana"/>
        <w:noProof/>
        <w:sz w:val="18"/>
        <w:szCs w:val="18"/>
      </w:rPr>
      <w:t>2</w:t>
    </w:r>
    <w:r w:rsidRPr="00746226">
      <w:rPr>
        <w:rStyle w:val="a4"/>
        <w:rFonts w:ascii="Verdana" w:hAnsi="Verdana"/>
        <w:sz w:val="18"/>
        <w:szCs w:val="18"/>
      </w:rPr>
      <w:fldChar w:fldCharType="end"/>
    </w:r>
  </w:p>
  <w:tbl>
    <w:tblPr>
      <w:tblW w:w="9498" w:type="dxa"/>
      <w:jc w:val="center"/>
      <w:tblBorders>
        <w:top w:val="single" w:sz="4" w:space="0" w:color="auto"/>
      </w:tblBorders>
      <w:tblLayout w:type="fixed"/>
      <w:tblLook w:val="00A0" w:firstRow="1" w:lastRow="0" w:firstColumn="1" w:lastColumn="0" w:noHBand="0" w:noVBand="0"/>
    </w:tblPr>
    <w:tblGrid>
      <w:gridCol w:w="1644"/>
      <w:gridCol w:w="6067"/>
      <w:gridCol w:w="1757"/>
      <w:gridCol w:w="30"/>
    </w:tblGrid>
    <w:tr w:rsidR="0046544B" w:rsidRPr="0046544B" w:rsidTr="008933E4">
      <w:trPr>
        <w:trHeight w:val="841"/>
        <w:jc w:val="center"/>
      </w:trPr>
      <w:tc>
        <w:tcPr>
          <w:tcW w:w="9498" w:type="dxa"/>
          <w:gridSpan w:val="4"/>
          <w:shd w:val="clear" w:color="auto" w:fill="auto"/>
        </w:tcPr>
        <w:p w:rsidR="0046544B" w:rsidRPr="0046544B" w:rsidRDefault="0046544B" w:rsidP="0046544B">
          <w:pPr>
            <w:pStyle w:val="a3"/>
            <w:ind w:right="360"/>
            <w:rPr>
              <w:i/>
              <w:iCs/>
            </w:rPr>
          </w:pPr>
          <w:r w:rsidRPr="0046544B">
            <w:rPr>
              <w:i/>
              <w:iCs/>
            </w:rPr>
            <w:t xml:space="preserve">                                                       </w:t>
          </w:r>
          <w:r w:rsidR="008B4EB6" w:rsidRPr="0046544B">
            <w:rPr>
              <w:i/>
              <w:noProof/>
            </w:rPr>
            <w:drawing>
              <wp:inline distT="0" distB="0" distL="0" distR="0">
                <wp:extent cx="5895975" cy="723900"/>
                <wp:effectExtent l="0" t="0" r="0" b="0"/>
                <wp:docPr id="2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975" cy="723900"/>
                        </a:xfrm>
                        <a:prstGeom prst="rect">
                          <a:avLst/>
                        </a:prstGeom>
                        <a:noFill/>
                        <a:ln>
                          <a:noFill/>
                        </a:ln>
                      </pic:spPr>
                    </pic:pic>
                  </a:graphicData>
                </a:graphic>
              </wp:inline>
            </w:drawing>
          </w:r>
        </w:p>
      </w:tc>
    </w:tr>
    <w:tr w:rsidR="0046544B" w:rsidRPr="0046544B" w:rsidTr="008933E4">
      <w:trPr>
        <w:gridAfter w:val="1"/>
        <w:wAfter w:w="30" w:type="dxa"/>
        <w:trHeight w:val="70"/>
        <w:jc w:val="center"/>
      </w:trPr>
      <w:tc>
        <w:tcPr>
          <w:tcW w:w="1644" w:type="dxa"/>
          <w:shd w:val="clear" w:color="auto" w:fill="auto"/>
        </w:tcPr>
        <w:p w:rsidR="0046544B" w:rsidRPr="0046544B" w:rsidRDefault="0046544B" w:rsidP="0046544B">
          <w:pPr>
            <w:pStyle w:val="a3"/>
            <w:ind w:right="360"/>
            <w:rPr>
              <w:i/>
              <w:iCs/>
            </w:rPr>
          </w:pPr>
        </w:p>
      </w:tc>
      <w:tc>
        <w:tcPr>
          <w:tcW w:w="6067" w:type="dxa"/>
          <w:shd w:val="clear" w:color="auto" w:fill="auto"/>
        </w:tcPr>
        <w:p w:rsidR="0046544B" w:rsidRPr="0046544B" w:rsidRDefault="0046544B" w:rsidP="0046544B">
          <w:pPr>
            <w:pStyle w:val="a3"/>
            <w:ind w:right="360"/>
            <w:rPr>
              <w:i/>
              <w:iCs/>
            </w:rPr>
          </w:pPr>
        </w:p>
      </w:tc>
      <w:tc>
        <w:tcPr>
          <w:tcW w:w="1757" w:type="dxa"/>
          <w:shd w:val="clear" w:color="auto" w:fill="auto"/>
        </w:tcPr>
        <w:p w:rsidR="0046544B" w:rsidRPr="0046544B" w:rsidRDefault="0046544B" w:rsidP="0046544B">
          <w:pPr>
            <w:pStyle w:val="a3"/>
            <w:ind w:right="360"/>
            <w:rPr>
              <w:i/>
              <w:iCs/>
            </w:rPr>
          </w:pPr>
        </w:p>
      </w:tc>
    </w:tr>
  </w:tbl>
  <w:p w:rsidR="00116F28" w:rsidRDefault="00116F28" w:rsidP="0074622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65C" w:rsidRDefault="000F365C">
      <w:r>
        <w:separator/>
      </w:r>
    </w:p>
  </w:footnote>
  <w:footnote w:type="continuationSeparator" w:id="0">
    <w:p w:rsidR="000F365C" w:rsidRDefault="000F3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65A374A6"/>
    <w:multiLevelType w:val="hybridMultilevel"/>
    <w:tmpl w:val="EBD6FDB0"/>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0C5"/>
    <w:rsid w:val="000006B8"/>
    <w:rsid w:val="00006C35"/>
    <w:rsid w:val="00007631"/>
    <w:rsid w:val="00007D43"/>
    <w:rsid w:val="00013F9F"/>
    <w:rsid w:val="00020940"/>
    <w:rsid w:val="000234AD"/>
    <w:rsid w:val="00052E69"/>
    <w:rsid w:val="00055E5A"/>
    <w:rsid w:val="00076475"/>
    <w:rsid w:val="0008224B"/>
    <w:rsid w:val="000910C5"/>
    <w:rsid w:val="00096CF0"/>
    <w:rsid w:val="000A6A3C"/>
    <w:rsid w:val="000B0791"/>
    <w:rsid w:val="000C52C4"/>
    <w:rsid w:val="000E7ADB"/>
    <w:rsid w:val="000F365C"/>
    <w:rsid w:val="001057C3"/>
    <w:rsid w:val="0010744D"/>
    <w:rsid w:val="001132FF"/>
    <w:rsid w:val="00113A73"/>
    <w:rsid w:val="00116F28"/>
    <w:rsid w:val="00117C0C"/>
    <w:rsid w:val="001210AE"/>
    <w:rsid w:val="00121554"/>
    <w:rsid w:val="001368FA"/>
    <w:rsid w:val="00156839"/>
    <w:rsid w:val="001570C5"/>
    <w:rsid w:val="00161690"/>
    <w:rsid w:val="00167A5A"/>
    <w:rsid w:val="00177B75"/>
    <w:rsid w:val="00186376"/>
    <w:rsid w:val="001A6E06"/>
    <w:rsid w:val="001C1054"/>
    <w:rsid w:val="001C185E"/>
    <w:rsid w:val="001C68EB"/>
    <w:rsid w:val="001C6BA8"/>
    <w:rsid w:val="001D10D4"/>
    <w:rsid w:val="001D1A87"/>
    <w:rsid w:val="001E39CF"/>
    <w:rsid w:val="001F0DA5"/>
    <w:rsid w:val="00201792"/>
    <w:rsid w:val="00231E8D"/>
    <w:rsid w:val="00261F62"/>
    <w:rsid w:val="00265C83"/>
    <w:rsid w:val="00271237"/>
    <w:rsid w:val="002806ED"/>
    <w:rsid w:val="00282850"/>
    <w:rsid w:val="0028655F"/>
    <w:rsid w:val="00294307"/>
    <w:rsid w:val="002A20C2"/>
    <w:rsid w:val="002A7A28"/>
    <w:rsid w:val="002B5588"/>
    <w:rsid w:val="002C502F"/>
    <w:rsid w:val="002C77F1"/>
    <w:rsid w:val="002F216A"/>
    <w:rsid w:val="002F3AD2"/>
    <w:rsid w:val="002F4395"/>
    <w:rsid w:val="00307D02"/>
    <w:rsid w:val="00310CD0"/>
    <w:rsid w:val="00312E82"/>
    <w:rsid w:val="00327179"/>
    <w:rsid w:val="00336826"/>
    <w:rsid w:val="0034188D"/>
    <w:rsid w:val="00356665"/>
    <w:rsid w:val="00364A4C"/>
    <w:rsid w:val="00365863"/>
    <w:rsid w:val="00371B61"/>
    <w:rsid w:val="00373728"/>
    <w:rsid w:val="00385052"/>
    <w:rsid w:val="003854B3"/>
    <w:rsid w:val="003A1C2A"/>
    <w:rsid w:val="003D077B"/>
    <w:rsid w:val="003D1CA2"/>
    <w:rsid w:val="003D3D0C"/>
    <w:rsid w:val="003D651E"/>
    <w:rsid w:val="003E04E2"/>
    <w:rsid w:val="003F7A65"/>
    <w:rsid w:val="00400E08"/>
    <w:rsid w:val="0040463E"/>
    <w:rsid w:val="00407E72"/>
    <w:rsid w:val="00410BCC"/>
    <w:rsid w:val="0042216C"/>
    <w:rsid w:val="00425115"/>
    <w:rsid w:val="004340E6"/>
    <w:rsid w:val="00444FBE"/>
    <w:rsid w:val="0046544B"/>
    <w:rsid w:val="00472780"/>
    <w:rsid w:val="004744BA"/>
    <w:rsid w:val="00475C02"/>
    <w:rsid w:val="00481246"/>
    <w:rsid w:val="0048381F"/>
    <w:rsid w:val="0048428B"/>
    <w:rsid w:val="00497FC3"/>
    <w:rsid w:val="004A572F"/>
    <w:rsid w:val="004B0F48"/>
    <w:rsid w:val="004B1448"/>
    <w:rsid w:val="004B18FD"/>
    <w:rsid w:val="004B2425"/>
    <w:rsid w:val="004B605A"/>
    <w:rsid w:val="004E245C"/>
    <w:rsid w:val="004E7A51"/>
    <w:rsid w:val="004F03C9"/>
    <w:rsid w:val="004F1168"/>
    <w:rsid w:val="004F1296"/>
    <w:rsid w:val="004F7620"/>
    <w:rsid w:val="00501424"/>
    <w:rsid w:val="00524A4A"/>
    <w:rsid w:val="005433B3"/>
    <w:rsid w:val="00547D4B"/>
    <w:rsid w:val="005A6AC9"/>
    <w:rsid w:val="005B4C1A"/>
    <w:rsid w:val="005C40E6"/>
    <w:rsid w:val="005D76D0"/>
    <w:rsid w:val="005F3FBB"/>
    <w:rsid w:val="00600FCA"/>
    <w:rsid w:val="006036D1"/>
    <w:rsid w:val="0060515A"/>
    <w:rsid w:val="00606B88"/>
    <w:rsid w:val="0061405D"/>
    <w:rsid w:val="00672D29"/>
    <w:rsid w:val="00680B38"/>
    <w:rsid w:val="00687511"/>
    <w:rsid w:val="00695795"/>
    <w:rsid w:val="00696625"/>
    <w:rsid w:val="006A43CB"/>
    <w:rsid w:val="006A6823"/>
    <w:rsid w:val="006A6E39"/>
    <w:rsid w:val="006C3911"/>
    <w:rsid w:val="006C6777"/>
    <w:rsid w:val="006D19AE"/>
    <w:rsid w:val="006D56A6"/>
    <w:rsid w:val="006D72AC"/>
    <w:rsid w:val="006E2DDB"/>
    <w:rsid w:val="006E3CBA"/>
    <w:rsid w:val="006E748D"/>
    <w:rsid w:val="006F0956"/>
    <w:rsid w:val="00742CBA"/>
    <w:rsid w:val="00746226"/>
    <w:rsid w:val="00756539"/>
    <w:rsid w:val="00771887"/>
    <w:rsid w:val="007724E7"/>
    <w:rsid w:val="007775B5"/>
    <w:rsid w:val="00781595"/>
    <w:rsid w:val="00782974"/>
    <w:rsid w:val="00785340"/>
    <w:rsid w:val="007B1456"/>
    <w:rsid w:val="007C3622"/>
    <w:rsid w:val="007C52EF"/>
    <w:rsid w:val="007D0181"/>
    <w:rsid w:val="007D0C14"/>
    <w:rsid w:val="007D124D"/>
    <w:rsid w:val="007E1817"/>
    <w:rsid w:val="007F6F8B"/>
    <w:rsid w:val="008077E8"/>
    <w:rsid w:val="00810A83"/>
    <w:rsid w:val="00813760"/>
    <w:rsid w:val="00813956"/>
    <w:rsid w:val="008204E0"/>
    <w:rsid w:val="00823A04"/>
    <w:rsid w:val="00837C4B"/>
    <w:rsid w:val="00841A77"/>
    <w:rsid w:val="00843CF8"/>
    <w:rsid w:val="00847BF8"/>
    <w:rsid w:val="00870666"/>
    <w:rsid w:val="00873565"/>
    <w:rsid w:val="008933E4"/>
    <w:rsid w:val="008A69AF"/>
    <w:rsid w:val="008B3D9F"/>
    <w:rsid w:val="008B47BF"/>
    <w:rsid w:val="008B4EB6"/>
    <w:rsid w:val="008C23E1"/>
    <w:rsid w:val="008C6B4D"/>
    <w:rsid w:val="008D2129"/>
    <w:rsid w:val="008D6BE2"/>
    <w:rsid w:val="008E6F79"/>
    <w:rsid w:val="0090504A"/>
    <w:rsid w:val="00905219"/>
    <w:rsid w:val="00910C53"/>
    <w:rsid w:val="00921C1A"/>
    <w:rsid w:val="009357B4"/>
    <w:rsid w:val="009415BA"/>
    <w:rsid w:val="00950104"/>
    <w:rsid w:val="0095196F"/>
    <w:rsid w:val="00956FD5"/>
    <w:rsid w:val="00961D94"/>
    <w:rsid w:val="00973453"/>
    <w:rsid w:val="009736CD"/>
    <w:rsid w:val="00991C2B"/>
    <w:rsid w:val="009A37DC"/>
    <w:rsid w:val="009A52F5"/>
    <w:rsid w:val="009B2018"/>
    <w:rsid w:val="009B652C"/>
    <w:rsid w:val="009C3D04"/>
    <w:rsid w:val="009D6BCE"/>
    <w:rsid w:val="009E036C"/>
    <w:rsid w:val="009F67B6"/>
    <w:rsid w:val="009F7D61"/>
    <w:rsid w:val="00A02D23"/>
    <w:rsid w:val="00A139BF"/>
    <w:rsid w:val="00A16177"/>
    <w:rsid w:val="00A2652A"/>
    <w:rsid w:val="00A53F4E"/>
    <w:rsid w:val="00A57CEA"/>
    <w:rsid w:val="00A6128B"/>
    <w:rsid w:val="00A66D73"/>
    <w:rsid w:val="00A76E66"/>
    <w:rsid w:val="00A80DB9"/>
    <w:rsid w:val="00A900D6"/>
    <w:rsid w:val="00A91C62"/>
    <w:rsid w:val="00A954DE"/>
    <w:rsid w:val="00A95E89"/>
    <w:rsid w:val="00A96B40"/>
    <w:rsid w:val="00AA0C46"/>
    <w:rsid w:val="00AA5FE4"/>
    <w:rsid w:val="00AB29AD"/>
    <w:rsid w:val="00AB681C"/>
    <w:rsid w:val="00AC392F"/>
    <w:rsid w:val="00AC7BEC"/>
    <w:rsid w:val="00AE25EF"/>
    <w:rsid w:val="00AF42B1"/>
    <w:rsid w:val="00AF732A"/>
    <w:rsid w:val="00B00DA5"/>
    <w:rsid w:val="00B02261"/>
    <w:rsid w:val="00B04794"/>
    <w:rsid w:val="00B10085"/>
    <w:rsid w:val="00B1133E"/>
    <w:rsid w:val="00B20533"/>
    <w:rsid w:val="00B45164"/>
    <w:rsid w:val="00B46D3C"/>
    <w:rsid w:val="00B476D1"/>
    <w:rsid w:val="00B54F9A"/>
    <w:rsid w:val="00B60B96"/>
    <w:rsid w:val="00B61685"/>
    <w:rsid w:val="00B61F79"/>
    <w:rsid w:val="00B668B3"/>
    <w:rsid w:val="00B712B7"/>
    <w:rsid w:val="00B73A46"/>
    <w:rsid w:val="00B75FAE"/>
    <w:rsid w:val="00B81A29"/>
    <w:rsid w:val="00B81B48"/>
    <w:rsid w:val="00B84545"/>
    <w:rsid w:val="00BA1319"/>
    <w:rsid w:val="00BA1946"/>
    <w:rsid w:val="00BB78FC"/>
    <w:rsid w:val="00BC4701"/>
    <w:rsid w:val="00BF4990"/>
    <w:rsid w:val="00C00EBE"/>
    <w:rsid w:val="00C14BBE"/>
    <w:rsid w:val="00C267B9"/>
    <w:rsid w:val="00C31676"/>
    <w:rsid w:val="00C4196A"/>
    <w:rsid w:val="00C41A6D"/>
    <w:rsid w:val="00C44321"/>
    <w:rsid w:val="00C4701E"/>
    <w:rsid w:val="00C52B31"/>
    <w:rsid w:val="00C5322F"/>
    <w:rsid w:val="00C61383"/>
    <w:rsid w:val="00C6268F"/>
    <w:rsid w:val="00C64DA2"/>
    <w:rsid w:val="00C66D1C"/>
    <w:rsid w:val="00C802E2"/>
    <w:rsid w:val="00CC3B02"/>
    <w:rsid w:val="00CD5309"/>
    <w:rsid w:val="00CD7F86"/>
    <w:rsid w:val="00CE3A54"/>
    <w:rsid w:val="00D1017D"/>
    <w:rsid w:val="00D410D7"/>
    <w:rsid w:val="00D5357B"/>
    <w:rsid w:val="00D55181"/>
    <w:rsid w:val="00D607A7"/>
    <w:rsid w:val="00D663A0"/>
    <w:rsid w:val="00D73315"/>
    <w:rsid w:val="00D82A01"/>
    <w:rsid w:val="00D8760F"/>
    <w:rsid w:val="00D95CFF"/>
    <w:rsid w:val="00DA4B3F"/>
    <w:rsid w:val="00DC6EAD"/>
    <w:rsid w:val="00DD1B2B"/>
    <w:rsid w:val="00DD2B9C"/>
    <w:rsid w:val="00DF3567"/>
    <w:rsid w:val="00E0504E"/>
    <w:rsid w:val="00E152BF"/>
    <w:rsid w:val="00E166F2"/>
    <w:rsid w:val="00E25DF6"/>
    <w:rsid w:val="00E46B88"/>
    <w:rsid w:val="00E51501"/>
    <w:rsid w:val="00E52676"/>
    <w:rsid w:val="00E82784"/>
    <w:rsid w:val="00E82F75"/>
    <w:rsid w:val="00E83531"/>
    <w:rsid w:val="00E91808"/>
    <w:rsid w:val="00E97B6F"/>
    <w:rsid w:val="00EC52FC"/>
    <w:rsid w:val="00ED4273"/>
    <w:rsid w:val="00ED6996"/>
    <w:rsid w:val="00EF4F4F"/>
    <w:rsid w:val="00EF7711"/>
    <w:rsid w:val="00F00ACC"/>
    <w:rsid w:val="00F1271E"/>
    <w:rsid w:val="00F15EB0"/>
    <w:rsid w:val="00F17A19"/>
    <w:rsid w:val="00F20699"/>
    <w:rsid w:val="00F20EBF"/>
    <w:rsid w:val="00F475FE"/>
    <w:rsid w:val="00F50F8E"/>
    <w:rsid w:val="00F5204D"/>
    <w:rsid w:val="00F748E6"/>
    <w:rsid w:val="00F7555F"/>
    <w:rsid w:val="00F83118"/>
    <w:rsid w:val="00F86EAB"/>
    <w:rsid w:val="00F91E31"/>
    <w:rsid w:val="00F945ED"/>
    <w:rsid w:val="00FB2249"/>
    <w:rsid w:val="00FE146A"/>
    <w:rsid w:val="00FF17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CAFC4"/>
  <w15:chartTrackingRefBased/>
  <w15:docId w15:val="{EECE7976-91EC-48D3-AB97-951870BB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styleId="a7">
    <w:name w:val="footnote text"/>
    <w:basedOn w:val="a"/>
    <w:semiHidden/>
    <w:rsid w:val="00672D29"/>
    <w:rPr>
      <w:sz w:val="20"/>
      <w:szCs w:val="20"/>
    </w:rPr>
  </w:style>
  <w:style w:type="character" w:styleId="a8">
    <w:name w:val="footnote reference"/>
    <w:semiHidden/>
    <w:rsid w:val="00672D29"/>
    <w:rPr>
      <w:vertAlign w:val="superscript"/>
    </w:rPr>
  </w:style>
  <w:style w:type="paragraph" w:styleId="Web">
    <w:name w:val="Normal (Web)"/>
    <w:basedOn w:val="a"/>
    <w:uiPriority w:val="99"/>
    <w:rsid w:val="00356665"/>
    <w:pPr>
      <w:spacing w:before="100" w:beforeAutospacing="1" w:after="100" w:afterAutospacing="1"/>
    </w:pPr>
    <w:rPr>
      <w:rFonts w:ascii="Arial Unicode MS" w:eastAsia="Arial Unicode MS" w:hAnsi="Arial Unicode MS" w:cs="Arial Unicode MS"/>
    </w:rPr>
  </w:style>
  <w:style w:type="paragraph" w:customStyle="1" w:styleId="Char2CharChar1">
    <w:name w:val="Char2 Char Char1"/>
    <w:basedOn w:val="a"/>
    <w:rsid w:val="00327179"/>
    <w:pPr>
      <w:spacing w:after="160" w:line="240" w:lineRule="exact"/>
    </w:pPr>
    <w:rPr>
      <w:rFonts w:ascii="Tahoma" w:hAnsi="Tahoma"/>
      <w:sz w:val="20"/>
      <w:szCs w:val="20"/>
      <w:lang w:val="en-US" w:eastAsia="en-US"/>
    </w:rPr>
  </w:style>
  <w:style w:type="paragraph" w:customStyle="1" w:styleId="Default">
    <w:name w:val="Default"/>
    <w:rsid w:val="00F15E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779180197">
      <w:bodyDiv w:val="1"/>
      <w:marLeft w:val="0"/>
      <w:marRight w:val="0"/>
      <w:marTop w:val="0"/>
      <w:marBottom w:val="0"/>
      <w:divBdr>
        <w:top w:val="none" w:sz="0" w:space="0" w:color="auto"/>
        <w:left w:val="none" w:sz="0" w:space="0" w:color="auto"/>
        <w:bottom w:val="none" w:sz="0" w:space="0" w:color="auto"/>
        <w:right w:val="none" w:sz="0" w:space="0" w:color="auto"/>
      </w:divBdr>
    </w:div>
    <w:div w:id="1334454564">
      <w:bodyDiv w:val="1"/>
      <w:marLeft w:val="0"/>
      <w:marRight w:val="0"/>
      <w:marTop w:val="0"/>
      <w:marBottom w:val="0"/>
      <w:divBdr>
        <w:top w:val="none" w:sz="0" w:space="0" w:color="auto"/>
        <w:left w:val="none" w:sz="0" w:space="0" w:color="auto"/>
        <w:bottom w:val="none" w:sz="0" w:space="0" w:color="auto"/>
        <w:right w:val="none" w:sz="0" w:space="0" w:color="auto"/>
      </w:divBdr>
    </w:div>
    <w:div w:id="179844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16FA3-44E1-4D02-A861-37E3DB51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254</Words>
  <Characters>1376</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OMAS</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subject/>
  <dc:creator>kt</dc:creator>
  <cp:keywords/>
  <cp:lastModifiedBy>ΠΑΠΑΠΑΝΑΓΙΩΤΟΥ ΑΘΑΝΑΣΙΟΣ</cp:lastModifiedBy>
  <cp:revision>13</cp:revision>
  <cp:lastPrinted>2024-06-20T08:35:00Z</cp:lastPrinted>
  <dcterms:created xsi:type="dcterms:W3CDTF">2024-06-20T07:36:00Z</dcterms:created>
  <dcterms:modified xsi:type="dcterms:W3CDTF">2025-08-20T11:58:00Z</dcterms:modified>
</cp:coreProperties>
</file>